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E7" w:rsidRDefault="00EE6F41" w:rsidP="00EE6F41">
      <w:pPr>
        <w:jc w:val="center"/>
        <w:rPr>
          <w:b/>
        </w:rPr>
      </w:pPr>
      <w:r>
        <w:rPr>
          <w:b/>
        </w:rPr>
        <w:t>RULES AND REGULATIONS</w:t>
      </w:r>
    </w:p>
    <w:p w:rsidR="00EE6F41" w:rsidRDefault="00EE6F41" w:rsidP="00EE6F41">
      <w:pPr>
        <w:jc w:val="center"/>
        <w:rPr>
          <w:b/>
        </w:rPr>
      </w:pPr>
      <w:r>
        <w:rPr>
          <w:b/>
        </w:rPr>
        <w:t>SHERRILL-KENWOOD WATER DISTRICT</w:t>
      </w:r>
    </w:p>
    <w:p w:rsidR="00EE6F41" w:rsidRDefault="007103C7" w:rsidP="00EE6F41">
      <w:pPr>
        <w:jc w:val="center"/>
        <w:rPr>
          <w:b/>
        </w:rPr>
      </w:pPr>
      <w:r>
        <w:rPr>
          <w:b/>
        </w:rPr>
        <w:t>377</w:t>
      </w:r>
      <w:r w:rsidR="00EE6F41">
        <w:rPr>
          <w:b/>
        </w:rPr>
        <w:t xml:space="preserve"> SHERRILL RD</w:t>
      </w:r>
    </w:p>
    <w:p w:rsidR="00EE6F41" w:rsidRDefault="00EE6F41" w:rsidP="00EE6F41">
      <w:pPr>
        <w:jc w:val="center"/>
        <w:rPr>
          <w:b/>
        </w:rPr>
      </w:pPr>
      <w:r>
        <w:rPr>
          <w:b/>
        </w:rPr>
        <w:t>SHERRILL, NY 13461</w:t>
      </w:r>
    </w:p>
    <w:p w:rsidR="00EE6F41" w:rsidRDefault="00EE6F41" w:rsidP="00EE6F41">
      <w:pPr>
        <w:jc w:val="center"/>
        <w:rPr>
          <w:b/>
        </w:rPr>
      </w:pPr>
    </w:p>
    <w:p w:rsidR="00EE6F41" w:rsidRDefault="00EE6F41" w:rsidP="00EE6F41">
      <w:pPr>
        <w:jc w:val="center"/>
        <w:rPr>
          <w:b/>
        </w:rPr>
      </w:pPr>
      <w:r>
        <w:rPr>
          <w:b/>
        </w:rPr>
        <w:t xml:space="preserve">(Revised </w:t>
      </w:r>
      <w:r w:rsidR="007103C7">
        <w:rPr>
          <w:b/>
        </w:rPr>
        <w:t>Nov 1989</w:t>
      </w:r>
      <w:r>
        <w:rPr>
          <w:b/>
        </w:rPr>
        <w:t>)</w:t>
      </w:r>
    </w:p>
    <w:p w:rsidR="00EE6F41" w:rsidRDefault="007103C7" w:rsidP="00EE6F41">
      <w:pPr>
        <w:jc w:val="center"/>
        <w:rPr>
          <w:b/>
        </w:rPr>
      </w:pPr>
      <w:r>
        <w:rPr>
          <w:b/>
        </w:rPr>
        <w:t>(Revised Jan 2011)</w:t>
      </w:r>
    </w:p>
    <w:p w:rsidR="00EE6F41" w:rsidRDefault="00EE6F41" w:rsidP="00EE6F41">
      <w:pPr>
        <w:jc w:val="center"/>
        <w:rPr>
          <w:b/>
        </w:rPr>
      </w:pPr>
    </w:p>
    <w:p w:rsidR="00EE6F41" w:rsidRDefault="00EE6F41" w:rsidP="00EE6F41">
      <w:pPr>
        <w:jc w:val="center"/>
        <w:rPr>
          <w:b/>
        </w:rPr>
      </w:pPr>
      <w:r>
        <w:rPr>
          <w:b/>
        </w:rPr>
        <w:t>TABLE OF CONTENTS</w:t>
      </w:r>
    </w:p>
    <w:p w:rsidR="00EE6F41" w:rsidRDefault="00EE6F41" w:rsidP="00EE6F41">
      <w:pPr>
        <w:jc w:val="center"/>
        <w:rPr>
          <w:b/>
        </w:rPr>
      </w:pPr>
    </w:p>
    <w:p w:rsidR="00EE6F41" w:rsidRDefault="00EE6F41" w:rsidP="00EE6F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</w:t>
      </w:r>
    </w:p>
    <w:p w:rsidR="00EE6F41" w:rsidRDefault="00EE6F41" w:rsidP="00EE6F41"/>
    <w:p w:rsidR="00EE6F41" w:rsidRDefault="00EE6F41" w:rsidP="00EE6F41">
      <w:pPr>
        <w:tabs>
          <w:tab w:val="left" w:pos="7920"/>
        </w:tabs>
      </w:pPr>
      <w:r>
        <w:t>SECTION 1 – GENERAL</w:t>
      </w:r>
      <w:r>
        <w:tab/>
        <w:t xml:space="preserve">  1-3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Rules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Permits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Agents of owner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Service connections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Maintenance of service connections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Valve keys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Report of completed work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Inspection of premises</w:t>
      </w:r>
      <w:r>
        <w:tab/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Separate services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Discontinuance of use of water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Delinquent accounts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Limits to the amount of water furnished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Pressure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Interruptions of water supply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Supply to neighboring premises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Subdivisions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Operating of valves</w:t>
      </w:r>
      <w:r>
        <w:tab/>
      </w:r>
      <w:r>
        <w:tab/>
      </w:r>
      <w:r>
        <w:tab/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Valve boxes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Unauthorized water use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Violation of Rules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Amendments to rules and regulations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</w:r>
    </w:p>
    <w:p w:rsidR="00EE6F41" w:rsidRDefault="00EE6F41" w:rsidP="00EE6F41">
      <w:pPr>
        <w:tabs>
          <w:tab w:val="left" w:pos="1530"/>
          <w:tab w:val="left" w:pos="7920"/>
        </w:tabs>
      </w:pPr>
      <w:r>
        <w:t>SECTION 2 – MATERIALS OF CONSTRUCTION</w:t>
      </w:r>
      <w:r>
        <w:tab/>
        <w:t xml:space="preserve">  3-4</w:t>
      </w:r>
    </w:p>
    <w:p w:rsidR="00EE6F41" w:rsidRDefault="00EE6F41" w:rsidP="00EE6F41">
      <w:pPr>
        <w:tabs>
          <w:tab w:val="left" w:pos="1530"/>
          <w:tab w:val="left" w:pos="7920"/>
        </w:tabs>
      </w:pP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Pipe materials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Service Connections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Valves and Hydrants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Pipe Fittings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Meters</w:t>
      </w:r>
    </w:p>
    <w:p w:rsidR="007103C7" w:rsidRDefault="007103C7" w:rsidP="00EE6F41">
      <w:pPr>
        <w:tabs>
          <w:tab w:val="left" w:pos="1530"/>
          <w:tab w:val="left" w:pos="7920"/>
        </w:tabs>
      </w:pPr>
    </w:p>
    <w:p w:rsidR="00EE6F41" w:rsidRDefault="00EE6F41" w:rsidP="00EE6F41">
      <w:pPr>
        <w:tabs>
          <w:tab w:val="left" w:pos="1530"/>
          <w:tab w:val="left" w:pos="7920"/>
        </w:tabs>
      </w:pPr>
      <w:r>
        <w:t>SECTION 3 – CONSTRUCTION PROCEDURES</w:t>
      </w:r>
      <w:r>
        <w:tab/>
        <w:t xml:space="preserve">  4-6</w:t>
      </w:r>
    </w:p>
    <w:p w:rsidR="00EE6F41" w:rsidRDefault="00EE6F41" w:rsidP="00EE6F41">
      <w:pPr>
        <w:tabs>
          <w:tab w:val="left" w:pos="1530"/>
          <w:tab w:val="left" w:pos="7920"/>
        </w:tabs>
      </w:pP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Excavation and backfill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Valve spacing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Fire hydrant laterals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Hydrant Spacing</w:t>
      </w:r>
      <w:r>
        <w:tab/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Concrete thrust blocks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Injury to pipes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Creek crossings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Separation of water mains and sewers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</w:r>
    </w:p>
    <w:p w:rsidR="00EE6F41" w:rsidRDefault="00EE6F41" w:rsidP="00EE6F41">
      <w:pPr>
        <w:tabs>
          <w:tab w:val="left" w:pos="1530"/>
          <w:tab w:val="left" w:pos="7920"/>
        </w:tabs>
      </w:pPr>
      <w:r>
        <w:t>SECTION 4 – TESTING</w:t>
      </w:r>
      <w:r>
        <w:tab/>
        <w:t xml:space="preserve">        6</w:t>
      </w:r>
    </w:p>
    <w:p w:rsidR="00EE6F41" w:rsidRDefault="00EE6F41" w:rsidP="00EE6F41">
      <w:pPr>
        <w:tabs>
          <w:tab w:val="left" w:pos="1530"/>
          <w:tab w:val="left" w:pos="7920"/>
        </w:tabs>
      </w:pP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Pressure and leakage tests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Pipe sterilization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Service line testing</w:t>
      </w:r>
    </w:p>
    <w:p w:rsidR="00EE6F41" w:rsidRDefault="00EE6F41" w:rsidP="00EE6F41">
      <w:pPr>
        <w:tabs>
          <w:tab w:val="left" w:pos="1530"/>
          <w:tab w:val="left" w:pos="7920"/>
        </w:tabs>
      </w:pPr>
    </w:p>
    <w:p w:rsidR="00EE6F41" w:rsidRDefault="00EE6F41" w:rsidP="00EE6F41">
      <w:pPr>
        <w:tabs>
          <w:tab w:val="left" w:pos="1530"/>
          <w:tab w:val="left" w:pos="7920"/>
        </w:tabs>
      </w:pPr>
      <w:r>
        <w:t>SECTION 5 – METERING</w:t>
      </w:r>
      <w:r>
        <w:tab/>
        <w:t xml:space="preserve">        6</w:t>
      </w:r>
    </w:p>
    <w:p w:rsidR="00EE6F41" w:rsidRDefault="00EE6F41" w:rsidP="00EE6F41">
      <w:pPr>
        <w:tabs>
          <w:tab w:val="left" w:pos="1530"/>
          <w:tab w:val="left" w:pos="7920"/>
        </w:tabs>
      </w:pP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Meter installations</w:t>
      </w:r>
    </w:p>
    <w:p w:rsidR="00EE6F41" w:rsidRDefault="00EE6F41" w:rsidP="00EE6F41">
      <w:pPr>
        <w:tabs>
          <w:tab w:val="left" w:pos="1530"/>
          <w:tab w:val="left" w:pos="7920"/>
        </w:tabs>
      </w:pPr>
      <w:r>
        <w:tab/>
        <w:t>Access to meter</w:t>
      </w:r>
    </w:p>
    <w:p w:rsidR="00106C13" w:rsidRDefault="00106C13" w:rsidP="00EE6F41">
      <w:pPr>
        <w:tabs>
          <w:tab w:val="left" w:pos="1530"/>
          <w:tab w:val="left" w:pos="7920"/>
        </w:tabs>
      </w:pPr>
    </w:p>
    <w:p w:rsidR="00106C13" w:rsidRDefault="00106C13" w:rsidP="00EE6F41">
      <w:pPr>
        <w:tabs>
          <w:tab w:val="left" w:pos="1530"/>
          <w:tab w:val="left" w:pos="7920"/>
        </w:tabs>
      </w:pPr>
      <w:r>
        <w:t>SECTION 6 – CROSS CONNECTIONS</w:t>
      </w:r>
      <w:r>
        <w:tab/>
        <w:t xml:space="preserve">     6-7</w:t>
      </w:r>
    </w:p>
    <w:p w:rsidR="00106C13" w:rsidRDefault="00106C13" w:rsidP="00EE6F41">
      <w:pPr>
        <w:tabs>
          <w:tab w:val="left" w:pos="1530"/>
          <w:tab w:val="left" w:pos="7920"/>
        </w:tabs>
      </w:pPr>
    </w:p>
    <w:p w:rsidR="00106C13" w:rsidRDefault="007103C7" w:rsidP="00EE6F41">
      <w:pPr>
        <w:tabs>
          <w:tab w:val="left" w:pos="1530"/>
          <w:tab w:val="left" w:pos="7920"/>
        </w:tabs>
      </w:pPr>
      <w:r>
        <w:t>SECTION 7 – CHARGES</w:t>
      </w:r>
      <w:r>
        <w:tab/>
        <w:t xml:space="preserve">     </w:t>
      </w:r>
      <w:r w:rsidR="00106C13">
        <w:t>7</w:t>
      </w:r>
      <w:r>
        <w:t>-8</w:t>
      </w:r>
    </w:p>
    <w:p w:rsidR="00106C13" w:rsidRDefault="00106C13" w:rsidP="00EE6F41">
      <w:pPr>
        <w:tabs>
          <w:tab w:val="left" w:pos="1530"/>
          <w:tab w:val="left" w:pos="7920"/>
        </w:tabs>
      </w:pPr>
    </w:p>
    <w:p w:rsidR="00106C13" w:rsidRDefault="00106C13" w:rsidP="00EE6F41">
      <w:pPr>
        <w:tabs>
          <w:tab w:val="left" w:pos="1530"/>
          <w:tab w:val="left" w:pos="7920"/>
        </w:tabs>
      </w:pPr>
      <w:r>
        <w:tab/>
        <w:t>Charge for service connection</w:t>
      </w:r>
    </w:p>
    <w:p w:rsidR="00106C13" w:rsidRDefault="00106C13" w:rsidP="00EE6F41">
      <w:pPr>
        <w:tabs>
          <w:tab w:val="left" w:pos="1530"/>
          <w:tab w:val="left" w:pos="7920"/>
        </w:tabs>
      </w:pPr>
      <w:r>
        <w:tab/>
        <w:t>Schedule of water rates</w:t>
      </w:r>
    </w:p>
    <w:p w:rsidR="00106C13" w:rsidRDefault="00106C13" w:rsidP="00EE6F41">
      <w:pPr>
        <w:tabs>
          <w:tab w:val="left" w:pos="1530"/>
          <w:tab w:val="left" w:pos="7920"/>
        </w:tabs>
      </w:pPr>
      <w:r>
        <w:tab/>
        <w:t>Estimated usage</w:t>
      </w:r>
    </w:p>
    <w:p w:rsidR="00106C13" w:rsidRDefault="00106C13" w:rsidP="00EE6F41">
      <w:pPr>
        <w:tabs>
          <w:tab w:val="left" w:pos="1530"/>
          <w:tab w:val="left" w:pos="7920"/>
        </w:tabs>
      </w:pPr>
      <w:r>
        <w:tab/>
        <w:t>Terms</w:t>
      </w:r>
    </w:p>
    <w:p w:rsidR="00106C13" w:rsidRDefault="00106C13" w:rsidP="00EE6F41">
      <w:pPr>
        <w:tabs>
          <w:tab w:val="left" w:pos="1530"/>
          <w:tab w:val="left" w:pos="7920"/>
        </w:tabs>
      </w:pPr>
      <w:r>
        <w:tab/>
        <w:t>Billing for incomplete periods</w:t>
      </w:r>
    </w:p>
    <w:p w:rsidR="007103C7" w:rsidRDefault="007103C7" w:rsidP="00EE6F41">
      <w:pPr>
        <w:tabs>
          <w:tab w:val="left" w:pos="1530"/>
          <w:tab w:val="left" w:pos="7920"/>
        </w:tabs>
      </w:pPr>
      <w:r>
        <w:tab/>
        <w:t>Consumer deposits for commercial and/or industrial users</w:t>
      </w:r>
    </w:p>
    <w:p w:rsidR="00EE6F41" w:rsidRDefault="00EE6F41" w:rsidP="00EE6F41">
      <w:pPr>
        <w:tabs>
          <w:tab w:val="left" w:pos="1530"/>
          <w:tab w:val="left" w:pos="7920"/>
        </w:tabs>
      </w:pPr>
    </w:p>
    <w:p w:rsidR="00EE6F41" w:rsidRDefault="00EE6F41" w:rsidP="00EE6F41">
      <w:pPr>
        <w:tabs>
          <w:tab w:val="left" w:pos="1530"/>
          <w:tab w:val="left" w:pos="7920"/>
        </w:tabs>
      </w:pPr>
    </w:p>
    <w:p w:rsidR="00EE6F41" w:rsidRDefault="00EE6F41" w:rsidP="00EE6F41">
      <w:pPr>
        <w:tabs>
          <w:tab w:val="left" w:pos="1530"/>
          <w:tab w:val="left" w:pos="7920"/>
        </w:tabs>
      </w:pPr>
    </w:p>
    <w:p w:rsidR="00EE6F41" w:rsidRDefault="00EE6F41" w:rsidP="00EE6F41">
      <w:pPr>
        <w:tabs>
          <w:tab w:val="left" w:pos="1530"/>
          <w:tab w:val="left" w:pos="7920"/>
        </w:tabs>
      </w:pPr>
      <w:r>
        <w:tab/>
      </w:r>
    </w:p>
    <w:p w:rsidR="00EE6F41" w:rsidRDefault="00EE6F41" w:rsidP="00EE6F41">
      <w:pPr>
        <w:tabs>
          <w:tab w:val="left" w:pos="1530"/>
          <w:tab w:val="left" w:pos="7920"/>
        </w:tabs>
      </w:pPr>
    </w:p>
    <w:p w:rsidR="00EE6F41" w:rsidRDefault="00EE6F41" w:rsidP="00EE6F41">
      <w:pPr>
        <w:tabs>
          <w:tab w:val="left" w:pos="1530"/>
          <w:tab w:val="left" w:pos="7920"/>
        </w:tabs>
      </w:pPr>
      <w:r>
        <w:tab/>
      </w:r>
      <w:r>
        <w:tab/>
      </w:r>
      <w:r>
        <w:tab/>
      </w:r>
      <w:r>
        <w:tab/>
      </w:r>
      <w:r>
        <w:tab/>
      </w:r>
    </w:p>
    <w:p w:rsidR="00EE6F41" w:rsidRDefault="00EE6F41" w:rsidP="00EE6F41"/>
    <w:p w:rsidR="00EE6F41" w:rsidRPr="00EE6F41" w:rsidRDefault="00EE6F41" w:rsidP="00EE6F41">
      <w:pPr>
        <w:tabs>
          <w:tab w:val="left" w:pos="1440"/>
        </w:tabs>
      </w:pPr>
      <w:r>
        <w:tab/>
      </w:r>
    </w:p>
    <w:sectPr w:rsidR="00EE6F41" w:rsidRPr="00EE6F41" w:rsidSect="00EE6F41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E6F41"/>
    <w:rsid w:val="00106C13"/>
    <w:rsid w:val="002752E7"/>
    <w:rsid w:val="003C3189"/>
    <w:rsid w:val="00512AAB"/>
    <w:rsid w:val="007103C7"/>
    <w:rsid w:val="00DF3CD0"/>
    <w:rsid w:val="00EE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Ray</dc:creator>
  <cp:keywords/>
  <dc:description/>
  <cp:lastModifiedBy>Lorie Ray</cp:lastModifiedBy>
  <cp:revision>2</cp:revision>
  <cp:lastPrinted>2012-07-18T15:45:00Z</cp:lastPrinted>
  <dcterms:created xsi:type="dcterms:W3CDTF">2012-07-17T18:18:00Z</dcterms:created>
  <dcterms:modified xsi:type="dcterms:W3CDTF">2012-07-18T15:45:00Z</dcterms:modified>
</cp:coreProperties>
</file>